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AC5F" w14:textId="77777777" w:rsidR="001F01B0" w:rsidRDefault="009C6348">
      <w:pPr>
        <w:pStyle w:val="Heading1"/>
        <w:jc w:val="center"/>
        <w:rPr>
          <w:rFonts w:ascii="Roboto" w:eastAsia="Roboto" w:hAnsi="Roboto" w:cs="Roboto"/>
          <w:b/>
        </w:rPr>
      </w:pPr>
      <w:bookmarkStart w:id="0" w:name="_kwhzvex17c2h" w:colFirst="0" w:colLast="0"/>
      <w:bookmarkEnd w:id="0"/>
      <w:r>
        <w:rPr>
          <w:rFonts w:ascii="Roboto" w:eastAsia="Roboto" w:hAnsi="Roboto" w:cs="Roboto"/>
          <w:b/>
        </w:rPr>
        <w:t>Miller Open Education Mini-Grant Program Scoring Rubric</w:t>
      </w:r>
    </w:p>
    <w:p w14:paraId="6942B005" w14:textId="77777777" w:rsidR="001F01B0" w:rsidRDefault="009C6348">
      <w:r>
        <w:rPr>
          <w:b/>
        </w:rPr>
        <w:t>Rating scale</w:t>
      </w:r>
      <w:r>
        <w:t>: Criteria are rated on a scale of 1-5, as described below:</w:t>
      </w:r>
    </w:p>
    <w:tbl>
      <w:tblPr>
        <w:tblStyle w:val="a"/>
        <w:tblW w:w="14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3"/>
        <w:gridCol w:w="2900"/>
        <w:gridCol w:w="2955"/>
        <w:gridCol w:w="2955"/>
        <w:gridCol w:w="2955"/>
      </w:tblGrid>
      <w:tr w:rsidR="001F01B0" w14:paraId="2F17B034" w14:textId="77777777"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7A528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(Inadequate)</w:t>
            </w:r>
          </w:p>
        </w:tc>
        <w:tc>
          <w:tcPr>
            <w:tcW w:w="25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7B43E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(Adequate)</w:t>
            </w:r>
          </w:p>
        </w:tc>
        <w:tc>
          <w:tcPr>
            <w:tcW w:w="25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A77A7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(Good)</w:t>
            </w:r>
          </w:p>
        </w:tc>
        <w:tc>
          <w:tcPr>
            <w:tcW w:w="25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264D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(Very Good)</w:t>
            </w:r>
          </w:p>
        </w:tc>
        <w:tc>
          <w:tcPr>
            <w:tcW w:w="25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30948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(Exemplary)</w:t>
            </w:r>
          </w:p>
        </w:tc>
      </w:tr>
      <w:tr w:rsidR="001F01B0" w14:paraId="48B4BDBF" w14:textId="77777777">
        <w:trPr>
          <w:trHeight w:val="1189"/>
        </w:trPr>
        <w:tc>
          <w:tcPr>
            <w:tcW w:w="26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F7DD6" w14:textId="77777777" w:rsidR="001F01B0" w:rsidRDefault="009C6348">
            <w:pPr>
              <w:widowControl w:val="0"/>
              <w:spacing w:after="0" w:line="240" w:lineRule="auto"/>
              <w:jc w:val="center"/>
            </w:pPr>
            <w:r>
              <w:t xml:space="preserve">The proposal does not address the main concern of this </w:t>
            </w:r>
            <w:proofErr w:type="gramStart"/>
            <w:r>
              <w:t>category, or</w:t>
            </w:r>
            <w:proofErr w:type="gramEnd"/>
            <w:r>
              <w:t xml:space="preserve"> is otherwise deficient.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B451C" w14:textId="77777777" w:rsidR="001F01B0" w:rsidRDefault="009C6348">
            <w:pPr>
              <w:widowControl w:val="0"/>
              <w:spacing w:after="0" w:line="240" w:lineRule="auto"/>
              <w:jc w:val="center"/>
            </w:pPr>
            <w:r>
              <w:t xml:space="preserve">The proposal addresses this category in </w:t>
            </w:r>
            <w:proofErr w:type="gramStart"/>
            <w:r>
              <w:t>part, but</w:t>
            </w:r>
            <w:proofErr w:type="gramEnd"/>
            <w:r>
              <w:t xml:space="preserve"> lacks depth or clarity.</w:t>
            </w:r>
          </w:p>
        </w:tc>
        <w:tc>
          <w:tcPr>
            <w:tcW w:w="25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148B" w14:textId="77777777" w:rsidR="001F01B0" w:rsidRDefault="009C6348">
            <w:pPr>
              <w:widowControl w:val="0"/>
              <w:spacing w:after="0" w:line="240" w:lineRule="auto"/>
            </w:pPr>
            <w:r>
              <w:t>The proposal meets the basic expectations for this category but may be lacking some detail</w:t>
            </w:r>
            <w:r>
              <w:t>.</w:t>
            </w:r>
          </w:p>
        </w:tc>
        <w:tc>
          <w:tcPr>
            <w:tcW w:w="25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BFC60" w14:textId="77777777" w:rsidR="001F01B0" w:rsidRDefault="009C6348">
            <w:pPr>
              <w:widowControl w:val="0"/>
              <w:spacing w:after="0" w:line="240" w:lineRule="auto"/>
              <w:jc w:val="center"/>
            </w:pPr>
            <w:r>
              <w:t>The proposal meets most of the expectations for this category.</w:t>
            </w:r>
          </w:p>
        </w:tc>
        <w:tc>
          <w:tcPr>
            <w:tcW w:w="25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DCD97" w14:textId="77777777" w:rsidR="001F01B0" w:rsidRDefault="009C6348">
            <w:pPr>
              <w:widowControl w:val="0"/>
              <w:spacing w:after="0" w:line="240" w:lineRule="auto"/>
              <w:jc w:val="center"/>
            </w:pPr>
            <w:r>
              <w:t>The proposal meets or exceeds all expectations for this category.</w:t>
            </w:r>
          </w:p>
        </w:tc>
      </w:tr>
    </w:tbl>
    <w:p w14:paraId="58E02273" w14:textId="77777777" w:rsidR="001F01B0" w:rsidRDefault="001F01B0"/>
    <w:tbl>
      <w:tblPr>
        <w:tblStyle w:val="a0"/>
        <w:tblW w:w="14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1680"/>
        <w:gridCol w:w="7760"/>
      </w:tblGrid>
      <w:tr w:rsidR="001F01B0" w14:paraId="45381C28" w14:textId="77777777" w:rsidTr="009C6348">
        <w:tc>
          <w:tcPr>
            <w:tcW w:w="53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7C5B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7C17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77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2758" w14:textId="77777777" w:rsidR="001F01B0" w:rsidRDefault="009C6348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1F01B0" w14:paraId="2172E06D" w14:textId="77777777" w:rsidTr="009C6348">
        <w:trPr>
          <w:trHeight w:val="115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056C" w14:textId="77777777" w:rsidR="001F01B0" w:rsidRDefault="009C6348">
            <w:pPr>
              <w:widowControl w:val="0"/>
              <w:spacing w:after="0"/>
            </w:pPr>
            <w:r>
              <w:rPr>
                <w:b/>
              </w:rPr>
              <w:t>Cost Savings</w:t>
            </w:r>
          </w:p>
          <w:p w14:paraId="66E5C05F" w14:textId="77777777" w:rsidR="001F01B0" w:rsidRDefault="009C6348">
            <w:pPr>
              <w:spacing w:after="0" w:line="240" w:lineRule="auto"/>
            </w:pPr>
            <w:r>
              <w:t>The combination of previous textbook costs, student enrollment, and frequency of the course offered, means that the OER is likely to create extensive cost savings for students.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E8F0" w14:textId="77777777" w:rsidR="001F01B0" w:rsidRDefault="001F01B0">
            <w:pPr>
              <w:spacing w:after="0" w:line="240" w:lineRule="auto"/>
            </w:pPr>
          </w:p>
        </w:tc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EC4C" w14:textId="77777777" w:rsidR="001F01B0" w:rsidRDefault="001F01B0">
            <w:pPr>
              <w:spacing w:after="0" w:line="240" w:lineRule="auto"/>
            </w:pPr>
          </w:p>
        </w:tc>
      </w:tr>
      <w:tr w:rsidR="001F01B0" w14:paraId="0DC1CD77" w14:textId="77777777" w:rsidTr="009C6348">
        <w:trPr>
          <w:trHeight w:val="115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6DA5" w14:textId="77777777" w:rsidR="001F01B0" w:rsidRDefault="009C6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Objectives</w:t>
            </w:r>
          </w:p>
          <w:p w14:paraId="773327AF" w14:textId="77777777" w:rsidR="001F01B0" w:rsidRDefault="009C6348">
            <w:pPr>
              <w:widowControl w:val="0"/>
              <w:spacing w:after="0" w:line="240" w:lineRule="auto"/>
            </w:pPr>
            <w:r>
              <w:t>The proposal’s objectives are clearly articulated and well-planned. The rationale for approaching the project is clear and the PI(s) have reflected on the work necessary to make their project a success.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4F20" w14:textId="77777777" w:rsidR="001F01B0" w:rsidRDefault="001F01B0">
            <w:pPr>
              <w:widowControl w:val="0"/>
              <w:spacing w:after="0" w:line="240" w:lineRule="auto"/>
            </w:pPr>
          </w:p>
        </w:tc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3D7E" w14:textId="77777777" w:rsidR="001F01B0" w:rsidRDefault="001F01B0">
            <w:pPr>
              <w:widowControl w:val="0"/>
              <w:spacing w:after="0" w:line="240" w:lineRule="auto"/>
            </w:pPr>
          </w:p>
        </w:tc>
      </w:tr>
      <w:tr w:rsidR="001F01B0" w14:paraId="5027DBB8" w14:textId="77777777" w:rsidTr="009C6348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0022" w14:textId="77777777" w:rsidR="001F01B0" w:rsidRDefault="009C6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Impact</w:t>
            </w:r>
          </w:p>
          <w:p w14:paraId="51B5F124" w14:textId="77777777" w:rsidR="001F01B0" w:rsidRDefault="009C6348">
            <w:pPr>
              <w:spacing w:after="0" w:line="240" w:lineRule="auto"/>
            </w:pPr>
            <w:r>
              <w:t>The proposal clearly and convincingly artic</w:t>
            </w:r>
            <w:r>
              <w:t>ulates how OER will significantly impact individual courses, address disciplinary gaps in open content, and/or impact student learning.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D548" w14:textId="77777777" w:rsidR="001F01B0" w:rsidRDefault="001F01B0">
            <w:pPr>
              <w:spacing w:after="0" w:line="240" w:lineRule="auto"/>
            </w:pPr>
          </w:p>
        </w:tc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17E0" w14:textId="77777777" w:rsidR="001F01B0" w:rsidRDefault="001F01B0">
            <w:pPr>
              <w:spacing w:after="0" w:line="240" w:lineRule="auto"/>
            </w:pPr>
          </w:p>
        </w:tc>
      </w:tr>
      <w:tr w:rsidR="001F01B0" w14:paraId="30078ACF" w14:textId="77777777" w:rsidTr="009C6348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F8B0" w14:textId="77777777" w:rsidR="001F01B0" w:rsidRDefault="009C6348">
            <w:pPr>
              <w:widowControl w:val="0"/>
              <w:spacing w:after="0"/>
            </w:pPr>
            <w:r>
              <w:rPr>
                <w:b/>
              </w:rPr>
              <w:t>Diversity, Equity, &amp; Inclusion (DEI)</w:t>
            </w:r>
          </w:p>
          <w:p w14:paraId="39653F6B" w14:textId="77777777" w:rsidR="001F01B0" w:rsidRDefault="009C6348">
            <w:pPr>
              <w:widowControl w:val="0"/>
              <w:spacing w:after="0" w:line="240" w:lineRule="auto"/>
            </w:pPr>
            <w:r>
              <w:t xml:space="preserve">The proposal clearly demonstrates a commitment to diversity, equity, and inclusion through an exploration of the following: </w:t>
            </w:r>
            <w:r>
              <w:br/>
              <w:t xml:space="preserve">including diverse perspectives, serving populations disproportionately affected by textbook costs, and/or </w:t>
            </w:r>
            <w:r>
              <w:lastRenderedPageBreak/>
              <w:t>making the OER accessible</w:t>
            </w:r>
            <w:r>
              <w:t xml:space="preserve"> for all students.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D0A5" w14:textId="77777777" w:rsidR="001F01B0" w:rsidRDefault="001F01B0">
            <w:pPr>
              <w:spacing w:after="0" w:line="240" w:lineRule="auto"/>
            </w:pPr>
          </w:p>
        </w:tc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55E9" w14:textId="77777777" w:rsidR="001F01B0" w:rsidRDefault="001F01B0">
            <w:pPr>
              <w:spacing w:after="0" w:line="240" w:lineRule="auto"/>
            </w:pPr>
          </w:p>
        </w:tc>
      </w:tr>
      <w:tr w:rsidR="001F01B0" w14:paraId="3A0A2E1C" w14:textId="77777777" w:rsidTr="009C6348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05C3" w14:textId="77777777" w:rsidR="001F01B0" w:rsidRDefault="009C6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Assessment</w:t>
            </w:r>
          </w:p>
          <w:p w14:paraId="3A9AC628" w14:textId="77777777" w:rsidR="001F01B0" w:rsidRDefault="009C6348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The assessment plan addresses how both the OER’s quality and student learning outcomes will be assessed.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CED6" w14:textId="77777777" w:rsidR="001F01B0" w:rsidRDefault="001F01B0">
            <w:pPr>
              <w:spacing w:after="0" w:line="240" w:lineRule="auto"/>
            </w:pPr>
          </w:p>
        </w:tc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CD92" w14:textId="77777777" w:rsidR="001F01B0" w:rsidRDefault="001F01B0">
            <w:pPr>
              <w:spacing w:after="0" w:line="240" w:lineRule="auto"/>
            </w:pPr>
          </w:p>
        </w:tc>
      </w:tr>
      <w:tr w:rsidR="001F01B0" w14:paraId="34131883" w14:textId="77777777" w:rsidTr="009C6348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BA5F" w14:textId="77777777" w:rsidR="001F01B0" w:rsidRDefault="009C6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Feasibility</w:t>
            </w:r>
          </w:p>
          <w:p w14:paraId="5ED58BF4" w14:textId="77777777" w:rsidR="001F01B0" w:rsidRDefault="009C6348">
            <w:pPr>
              <w:spacing w:after="0" w:line="240" w:lineRule="auto"/>
            </w:pPr>
            <w:r>
              <w:t>The proposal’s timeline is feasible and clearly aligns with the work required to complete the proposed project. The proposal provides a reasonable budget and a compelling rationale for the budget items listed.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E762" w14:textId="77777777" w:rsidR="001F01B0" w:rsidRDefault="001F01B0">
            <w:pPr>
              <w:spacing w:after="0" w:line="240" w:lineRule="auto"/>
            </w:pPr>
          </w:p>
        </w:tc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68FB" w14:textId="77777777" w:rsidR="001F01B0" w:rsidRDefault="001F01B0">
            <w:pPr>
              <w:spacing w:after="0" w:line="240" w:lineRule="auto"/>
            </w:pPr>
          </w:p>
        </w:tc>
      </w:tr>
    </w:tbl>
    <w:p w14:paraId="5BA01D53" w14:textId="77777777" w:rsidR="001F01B0" w:rsidRDefault="001F01B0"/>
    <w:sectPr w:rsidR="001F01B0" w:rsidSect="009C6348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B0"/>
    <w:rsid w:val="001F01B0"/>
    <w:rsid w:val="009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1E7E"/>
  <w15:docId w15:val="{EAAE747C-1393-4D8C-ADBC-B999661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Elder, Abbey K [LIB]</cp:lastModifiedBy>
  <cp:revision>2</cp:revision>
  <dcterms:created xsi:type="dcterms:W3CDTF">2022-02-22T15:11:00Z</dcterms:created>
  <dcterms:modified xsi:type="dcterms:W3CDTF">2022-02-22T15:12:00Z</dcterms:modified>
</cp:coreProperties>
</file>